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BDEEC" w14:textId="77777777" w:rsidR="006900B4" w:rsidRPr="006900B4" w:rsidRDefault="006900B4" w:rsidP="006900B4">
      <w:pPr>
        <w:jc w:val="center"/>
        <w:rPr>
          <w:b/>
          <w:bCs/>
        </w:rPr>
      </w:pPr>
      <w:bookmarkStart w:id="0" w:name="_Hlk213933619"/>
      <w:r w:rsidRPr="006900B4">
        <w:rPr>
          <w:b/>
          <w:bCs/>
        </w:rPr>
        <w:t>ZESTAWIENIE PARAMETRÓW TECHNICZNYCH</w:t>
      </w:r>
    </w:p>
    <w:p w14:paraId="6C33CD29" w14:textId="77777777" w:rsidR="006900B4" w:rsidRPr="006900B4" w:rsidRDefault="006900B4" w:rsidP="006900B4"/>
    <w:p w14:paraId="1A529E66" w14:textId="437223E6" w:rsidR="006900B4" w:rsidRPr="006900B4" w:rsidRDefault="006900B4" w:rsidP="006900B4">
      <w:pPr>
        <w:rPr>
          <w:b/>
          <w:bCs/>
        </w:rPr>
      </w:pPr>
      <w:r w:rsidRPr="006900B4">
        <w:t xml:space="preserve">Przedmiot zamówienia </w:t>
      </w:r>
      <w:r>
        <w:rPr>
          <w:b/>
          <w:bCs/>
        </w:rPr>
        <w:t>Wielofunkcyjna stacja robocza</w:t>
      </w:r>
      <w:r w:rsidR="0046301E">
        <w:rPr>
          <w:b/>
          <w:bCs/>
        </w:rPr>
        <w:t xml:space="preserve"> (1 komplet)</w:t>
      </w:r>
    </w:p>
    <w:p w14:paraId="6E93764F" w14:textId="77777777" w:rsidR="006900B4" w:rsidRPr="006900B4" w:rsidRDefault="006900B4" w:rsidP="006900B4"/>
    <w:p w14:paraId="2A2EAAF0" w14:textId="77777777" w:rsidR="006900B4" w:rsidRPr="006900B4" w:rsidRDefault="006900B4" w:rsidP="006900B4">
      <w:r w:rsidRPr="006900B4">
        <w:t>Nazwa/Producent/Firma: ………………………………………………………………………………………………………………………………………….</w:t>
      </w:r>
    </w:p>
    <w:p w14:paraId="5B6084F0" w14:textId="77777777" w:rsidR="006900B4" w:rsidRPr="006900B4" w:rsidRDefault="006900B4" w:rsidP="006900B4">
      <w:r w:rsidRPr="006900B4">
        <w:t>Model urządzenia/wersja/typ: ……………………………………………………………………………………………………………………………………</w:t>
      </w:r>
    </w:p>
    <w:p w14:paraId="2D02F5AC" w14:textId="2FED0225" w:rsidR="006900B4" w:rsidRDefault="006900B4">
      <w:r w:rsidRPr="006900B4">
        <w:t>Sprzęt fabrycznie nowy, nie-</w:t>
      </w:r>
      <w:proofErr w:type="spellStart"/>
      <w:r w:rsidRPr="006900B4">
        <w:t>rekondycjonowany</w:t>
      </w:r>
      <w:proofErr w:type="spellEnd"/>
      <w:r w:rsidRPr="006900B4">
        <w:t>, nie-powystawowy, rok produkcji nie wcześniej niż 2025: ………………</w:t>
      </w:r>
      <w:bookmarkEnd w:id="0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6208"/>
        <w:gridCol w:w="1363"/>
        <w:gridCol w:w="5847"/>
        <w:gridCol w:w="1318"/>
        <w:gridCol w:w="146"/>
      </w:tblGrid>
      <w:tr w:rsidR="00AE19A9" w:rsidRPr="00AE19A9" w14:paraId="2498887F" w14:textId="77777777" w:rsidTr="003C6AC4">
        <w:trPr>
          <w:gridAfter w:val="1"/>
          <w:trHeight w:val="499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72DE85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62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3709C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 PARAMETRÓW MINIMALNYCH</w:t>
            </w:r>
          </w:p>
        </w:tc>
        <w:tc>
          <w:tcPr>
            <w:tcW w:w="13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57FE04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WYMAGANA</w:t>
            </w:r>
          </w:p>
        </w:tc>
        <w:tc>
          <w:tcPr>
            <w:tcW w:w="58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CCDA3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OFEROWANA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EDC4D9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OCENA PUNKTOWA</w:t>
            </w:r>
          </w:p>
        </w:tc>
      </w:tr>
      <w:tr w:rsidR="006900B4" w:rsidRPr="00AE19A9" w14:paraId="28A9D8BB" w14:textId="77777777" w:rsidTr="003C6AC4">
        <w:trPr>
          <w:gridAfter w:val="1"/>
          <w:trHeight w:val="49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AE6AC78" w14:textId="77777777" w:rsidR="006900B4" w:rsidRPr="00AE19A9" w:rsidRDefault="006900B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6E73496A" w14:textId="77777777" w:rsidR="006900B4" w:rsidRPr="00AE19A9" w:rsidRDefault="006900B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57D44ED5" w14:textId="77777777" w:rsidR="006900B4" w:rsidRPr="00AE19A9" w:rsidRDefault="006900B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06E12DCE" w14:textId="77777777" w:rsidR="006900B4" w:rsidRPr="00AE19A9" w:rsidRDefault="006900B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</w:tcPr>
          <w:p w14:paraId="07A6E4F2" w14:textId="77777777" w:rsidR="006900B4" w:rsidRPr="00AE19A9" w:rsidRDefault="006900B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2519397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93B4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466D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A219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795D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B455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039A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0531D51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7D75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D8D2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E16B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0A781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E161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28DB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29D3D15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8679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C054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2FF0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FB7D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D9C2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D9D6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B0C3FE6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53D2A5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8E320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Uniwersalna stacja robocza z ramieniem C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822425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5589B0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3FA8E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6C3F14C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176B369" w14:textId="77777777" w:rsidTr="003C6AC4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FFC4A4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BA329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Uniwersalna stacja robocza z ramieniem C mocowanym do podłoża oraz stołu pacjenta do zastosowań urologicznych składająca się z: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E34094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D53A4D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83FC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44E35D1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3A32810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DB99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564FD0" w14:textId="79595439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  <w:r w:rsidR="007347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kolumny z wbudowanym ramieniem C oraz monitorami medycznymi,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0DCF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9DA0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F1B4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E259A7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56EB9CE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4B21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770489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 stołu operacyjnego,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D79A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01F3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CA088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EB6C9F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DA45B4B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B131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7736F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 konsoli operatora/diagnosty,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54A2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A5D2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4C11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D7F747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8C239A9" w14:textId="77777777" w:rsidTr="006900B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4F001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C38D3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- szafy sterująco-zasilającej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0DFBA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7C332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C4025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F9A97E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2E78C3B" w14:textId="77777777" w:rsidTr="006900B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E2AB97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1A2FD2" w14:textId="4811B38F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Funkcjonalność stacji roboczej musi pozawalać na wykonywanie następujących zabiegów urologicznych (wymagane potwierdzenie przez producenta):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757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187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7CF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70AD497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BFC8D29" w14:textId="77777777" w:rsidTr="006900B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B89F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E90DCB" w14:textId="3A07B2AF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a)     przezskórne zabiegi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endourologiczne</w:t>
            </w:r>
            <w:proofErr w:type="spellEnd"/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F3A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E50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CA9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6FDA70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8F16681" w14:textId="77777777" w:rsidTr="006900B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00F6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1C7E8B" w14:textId="69108693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b)     zabiegi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przezcewkowe</w:t>
            </w:r>
            <w:proofErr w:type="spellEnd"/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924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A53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D6A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491D026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47F3A93" w14:textId="77777777" w:rsidTr="006900B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65B3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158295" w14:textId="0C385B3A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c)     diagnostyczne zabiegi urologiczne</w:t>
            </w: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337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616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513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2714654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EA583B5" w14:textId="77777777" w:rsidTr="006900B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7000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1C9ED15" w14:textId="36EF0FA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d)     badania kontrastowe</w:t>
            </w: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09D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FE7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B26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0E0F5E6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1F556BC" w14:textId="77777777" w:rsidTr="006900B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BAC55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E318DEB" w14:textId="527D95F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e)    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cystouretrogram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mikcji (MCU)</w:t>
            </w: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5F1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C73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16C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216C473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44C6275" w14:textId="77777777" w:rsidTr="006900B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D3BE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BF929D" w14:textId="63A1D53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f)      zabiegi laparoskopowe</w:t>
            </w: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636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71F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79D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A8CBD7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1565B5C" w14:textId="77777777" w:rsidTr="006900B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69E42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1769" w14:textId="0A8D23C4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g)     zabiegi urologii dziecięcej</w:t>
            </w:r>
          </w:p>
        </w:tc>
        <w:tc>
          <w:tcPr>
            <w:tcW w:w="1363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0B4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B7F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BE1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01219B7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F60CFAF" w14:textId="77777777" w:rsidTr="00C534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FB893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CB5862" w14:textId="77A60C84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Funkcjonalność stacji roboczej pozawala na wykorzystanie w radioskopii, radiografii i diagnostyce (wymagane potwierdzenie przez producenta) 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0A7394" w14:textId="4974763D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00D5A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1115D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5D7F154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1FEF244" w14:textId="77777777" w:rsidTr="00C534FC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0C6CE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5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7BB9FC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musi posiadać możliwość zastosowania (wymagane potwierdzenie przez producenta) przy: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D93D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DBDA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96F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49BA7A9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333D20D" w14:textId="77777777" w:rsidTr="00C534F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0DFA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2B04E40" w14:textId="6EF00F70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a)     chirurgii naczyniowej,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6C59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7119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B931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F47DE9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528A6FE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E0C3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F7B5D4" w14:textId="362CC78C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b)     interwencyjnej gastroenterologii,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77F0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0F06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4915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FB8873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C0322BA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9B3FD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5EC94E3" w14:textId="4B271A6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c)     zastosowań wewnątrznaczyniowych,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89F6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7410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7706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31F1F5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E8C1DC1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821A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30F9C53" w14:textId="6D173D0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d)     prostej interwencyjnej radiologii,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CC66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4951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578EB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D0B88C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5A0E6C0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E439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B52CBF8" w14:textId="4381FEC2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e)     Ortopedii,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7CF1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FC78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70FC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7C6831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E4BDBE0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106D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030AE63" w14:textId="19CF5F26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f)      implantacji rozrusznika,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EF9F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81EB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F563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2CAEF5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5A8606E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F1E7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3812322" w14:textId="5ECDD774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g)     procedurach cewnikowania,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DB01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9029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49F7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E1563F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C79AC92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83F2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EC1AFB" w14:textId="32576BC3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h)     opcjonalna Cyfrowa angiografia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subtrakcyjna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(DSA),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3D82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899F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6DF3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63CFB1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9AC1DBE" w14:textId="77777777" w:rsidTr="003C6AC4">
        <w:trPr>
          <w:trHeight w:val="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E499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4BAC728" w14:textId="544691E2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i)      traumatologii,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7091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3D29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245D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DCE2D4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9D1C9B1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B7CB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39B973A" w14:textId="638DDC3A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j)      procedurach angiograficznych,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5486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6E04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69CE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47DD14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A93FBDF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33305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D162EC" w14:textId="60602590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k)     badaniach elektrofizjologicznych,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CED3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5765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A41F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C10C64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61E4CAB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25E9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2962E899" w14:textId="67270E65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l)     </w:t>
            </w:r>
            <w:r w:rsidR="0073477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pediatrii,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1FC1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0D54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ACE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1DF146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22F6A95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701E2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0B8F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m)   endoskopii oddechowej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03F76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36FC0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6EF7E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4281EB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3CFDC9B" w14:textId="77777777" w:rsidTr="003C6AC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2018CBF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6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2569E7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APARAT RENTGENOWSKI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000A6193" w14:textId="13E8CDD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294E012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08FB460" w14:textId="7BBD595F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407A19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FF7D904" w14:textId="77777777" w:rsidTr="003C6AC4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ECE3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6208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624B199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Detektor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płaskopanelowy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o wymiarach co najmniej 43 x 43 cm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23D8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F454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26C1E" w14:textId="259FBA5D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086AB03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36016C0" w14:textId="77777777" w:rsidTr="003C6AC4">
        <w:trPr>
          <w:trHeight w:val="68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6BE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99A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Stacja Urologiczna charakteryzująca się wysoką jakością obrazu dzięki zastosowaniu dynamicznego FPD (43cmx43cm).</w:t>
            </w:r>
          </w:p>
        </w:tc>
        <w:tc>
          <w:tcPr>
            <w:tcW w:w="1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82E89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20E12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6ABD9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0F8C9B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1E58B83" w14:textId="77777777" w:rsidTr="003C6AC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9E2477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620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9D7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Maksymalna rozdzielczość: 3,6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/mm przy 15 kl./s (1 × 1) 1,8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/mm przy 30 kl./s (2 × 2)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290992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050EB6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38DA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453E4B8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7B306D3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5DCE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8929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3C815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A184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3494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F9DB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B41EC8C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971B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D5C7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218E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31D0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E7D9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441E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67307D1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CB3B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6587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C3B1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409B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5B74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5EEB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3C131A1" w14:textId="77777777" w:rsidTr="003C6AC4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5FFBF2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620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406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SID (Source Image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Distance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- odległość od źródła obrazu) zmienna, regulowana (min. skok FPD 150 mm)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414A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E9C3F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F4DB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0424684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D53569E" w14:textId="77777777" w:rsidTr="003C6AC4">
        <w:trPr>
          <w:trHeight w:val="4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C6935D" w14:textId="0927B506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21B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Mechaniczna ochrona przed kolizją z FPD (Flat Panel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Detector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A3589" w14:textId="34EC21A5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48A4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8D660" w14:textId="37549798" w:rsidR="00AE19A9" w:rsidRPr="00AE19A9" w:rsidRDefault="008924DD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614F6F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543D77F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2ED30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26F0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Moc generatora co najmniej 80 kW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A8EA7" w14:textId="44F9954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 w:rsidR="000218A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podać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4F631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9AC6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2477715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752255D" w14:textId="77777777" w:rsidTr="003C6AC4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EE22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62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6C2C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Lampa rentgenowska chłodzona cieczą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BAA4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153E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C3EB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C0E2FF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8EB0FED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0417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B720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2588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BE32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719E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9839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65C7718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ED48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C52A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BA41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1DA0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5D45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02EB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4A6CCF4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51CD7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4A18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59A9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7CDC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DECA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BFC9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9D585A2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1962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9B35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165A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64E4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4D44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0785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4DF5960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4847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BE48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A506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B5EF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680D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8CB6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CF2A65E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748B7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855E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Anoda obrotowa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A3BBA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620B5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A127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27838E3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B592FB4" w14:textId="77777777" w:rsidTr="003C6AC4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569A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62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3B95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Zmotoryzowany ruch ramienia C kontrolowany przez operatora. System musi zapewniać, aby najczęściej wykorzystywane pozycje można zapisać w pamięci systemu, niezależnie od predefiniowanych pozycji.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B9E78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3938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FCDD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F39114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56A57F1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7F4D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C8BE0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F489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1BE1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5AF3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0131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0E63946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C7D9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29BBF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C53C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71F4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70DA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2AD7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C9547E4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01A5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FEC6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DE37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D471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C3F6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91F5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E7EE4B4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3E18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EC60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F4B1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1723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6E01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0FE0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E3E95A5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8BF2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94AD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Obsługa ruchu stołu zabiegowego i ramienia C za pomocą przełącznika nożnego i pilota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695C6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684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505B7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3FD1C9F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7345F2B" w14:textId="77777777" w:rsidTr="006900B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FFD79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FFD23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Natywne ustawienie lampy rentgenowskie w pozycji pod stołem zabiegowym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2F7D2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3E091B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43DA53" w14:textId="78D3CB2E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4B1B73C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D9A9E9B" w14:textId="77777777" w:rsidTr="006900B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3ED5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A15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zmiany orientacji i ustawienia lampy rentgenowska w pozycji nad stołem zabiegowym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E105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5F17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031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4DE8F8B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ED76890" w14:textId="77777777" w:rsidTr="00C534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FC3928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D80B7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kontroli antykolizyjnej elementów zestawu (stół - ramię C) Zasięg: wszystkie kąty projekcji, nie uszkadzające osłony detektora ani nie ograniczające procedur, monitorowane na bieżąco wirtualnej klatce obejmującej ramię C oraz stół pacjenta.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3BF12E" w14:textId="652D761D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A0206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077C6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53BB69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5952B55" w14:textId="77777777" w:rsidTr="00C534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D3234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19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FCE86D" w14:textId="12457A06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wyposażony w możliwość zsynchronizowania ruchu stołu oraz ramienia C w każdej płaszczyźnie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6DA00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BA1CF5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146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3C8489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2E06982" w14:textId="77777777" w:rsidTr="00C534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AC465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3C8C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wyposażony w możliwość niezależnego ruchu ramienia C w stosunku do stołu zabiegowego tzn. ustawienia ramienia C pod różnymi kątami bez konieczności zamiany pozycji lub pochylenia stołu.  Stałe monitorowanie bieżących pozycji ramienia C i stołu pacjenta (wyświetlane na monitorach w sali kontrolnej i zabiegowej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B661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57953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3F5D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05FAD59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D2FF4FD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3C526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3144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Fluoroskopia pulsacyjna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9D381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7CA2F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4D6D0" w14:textId="1CC0415B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6231D7C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1C86622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D665E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F25A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Fluoroskopia ciągła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246B5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376D4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83A39" w14:textId="5FC6711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318E791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5D326D2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0030D1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19933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Cyfrowe zdjęcie rentgenowskie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32058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0B677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8BE12C" w14:textId="0A52A8BA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0B4A20A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6C52B4C" w14:textId="77777777" w:rsidTr="003C6AC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8507B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854DD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Pulsacyjne cyfrowe zdjęcie rentgenowskie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7074B6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DE58DA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77CA75" w14:textId="1C3EFD8E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409ECA5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F2E4F99" w14:textId="77777777" w:rsidTr="003C6AC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51AC53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0CE18B" w14:textId="27AD98FF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Siatka celownicza, laserowa, służąca do pomocy w prawidłowym ustawieniu pola obrazowania, działająca zarówno w pozycji ustawienia lampy rentgenowskiej pod i nad stołem zabiegowym.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C35501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Tak, opisać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4D42F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FC13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5E737A7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6F70A4F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D59FC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F5CD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Dodatkowy filtr: 0,1; 0,2; 0,3 CU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9DC9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Tak, podać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FFB3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685CB" w14:textId="008460A2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51E7716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B5A4556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35CE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EF7F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Możliwość odsunięcia ramienia C do pozycji parkingowej, zapewniającej pełny dostęp do stołu w zakresie 360° dla operatorów, anestezjologów i personelu chirurgicznego. Cała konstrukcja ramienia C powinna obracać się w bok o 45 lub 90 stopni.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B5224" w14:textId="1C191B8A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AE44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4504A" w14:textId="0CAEBA5B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6C08DED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51164AB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22BCB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DEB4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Obrót ramienia C min. 180° (± 90°)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8E5B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1FB0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8B31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72CBF20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FF6CAB9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FB17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58D92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obrót orbitalny ramienia C min. 135° (- 45° do + 90°)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90B29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1F645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59BE50" w14:textId="5D52497B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48E6F94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E9AE8BD" w14:textId="77777777" w:rsidTr="003C6AC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CC0D8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094B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Waga jednostki centralnej nie więcej niż 1350 kg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C7118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F8D72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24B27" w14:textId="6BE82958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BEA17A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4EB0980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DF90E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6934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Waga szafki sterującej nie więcej niż 250 kg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0E09A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9612E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5F243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58FC5F9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F07869D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7D86CD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shd w:val="clear" w:color="auto" w:fill="D0CECE" w:themeFill="background2" w:themeFillShade="E6"/>
                <w:lang w:eastAsia="pl-PL"/>
                <w14:ligatures w14:val="none"/>
              </w:rPr>
              <w:t>2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4D31DF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STÓŁ PACJENTA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22313B43" w14:textId="0A425148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55BB4B7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0D4ACAB5" w14:textId="2A1A9EAE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094F374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6144312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C4124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CD33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Szerokość stołu min. 700 mm.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037D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AA9F1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66F2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0A03FD2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3BC7CF5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5DEB5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9843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Długość stołu (z przedłużeniem stołu) min.  2290 mm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F1897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32A9F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0250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088865F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469735D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2C71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D134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Wysokość stołu regulowana, w zakresie min. 731-1121 mm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954A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82281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80F5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2182079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0B0CB9C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7B82E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A137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Maksymalny ciężar pacjenta min. 250 kg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888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E6B99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BCCCC" w14:textId="1FD7AF25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759C853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1C57BD6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7FCDC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533C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Blat stołu wykonany z materiału kompozytowego, przezierny dla promieni RTG Pozwalający na obrazowanie bez artefaktów.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A09B9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D7CB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76827" w14:textId="6BBF02F0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34D385E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99D1077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2C971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BFDE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Stół wyposażony w możliwość ruchów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Izocentrycznych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i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nieizocentrycznych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377C0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9CFD5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0D22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87B9F5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9CBD0F2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98D9E1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6B1A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Przechył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Trendelenburg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B0ADAB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A767AE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5952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544803E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7E852BD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BCE0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C7F0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antykolizyjny z ramieniem C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62BD4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046FC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40684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37EE315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F4C5617" w14:textId="77777777" w:rsidTr="006900B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6BAFEF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D42F8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Waga stołu pacjenta nie więcej niż 300 kg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31550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897730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241DF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559E91C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3FC1ED5" w14:textId="77777777" w:rsidTr="006900B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E8F8A6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42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BE117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Grubość wyściółki stołu min. 25 mm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B035E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0FCF0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2F8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E36B64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11F0440" w14:textId="77777777" w:rsidTr="00C534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6A37A51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3C49F9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MONITORY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592C68CF" w14:textId="2D34E9F6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17BDA32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61288307" w14:textId="5A4634C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A37936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B7C1AEE" w14:textId="77777777" w:rsidTr="00C534FC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2F4A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5A3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wyposażony w 2 monitory klasy medycznej, przeznaczone do wyświetlania obrazów rentgenowskich i /lub obrazu z urządzeń obrazowania medycznego umieszczone na ramieniu przegubowym na kolumnie ramienia C o rozmiarze min. 21” oraz parametrach: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50E500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122414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A42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2A5CF6F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9CE02DB" w14:textId="77777777" w:rsidTr="00C534F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2003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A6E2892" w14:textId="64E6A740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a)     rozdzielczość natywna 1200 x 1600 (proporcje obrazu 3:4)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7620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94DA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61EF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39FF02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58A5022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065D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600AF3" w14:textId="43887469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b)     rozmiar widocznego obrazu (H) 324 x (V) 432 mm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0F34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2C7D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82D3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8FA4DD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8B52F29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111C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0383C894" w14:textId="44F3441A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c)     odstęp pikseli 0,27 x 0,27 mm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27B9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CB8B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7CC7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7BB54E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FC45D55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EFA6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A333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d)     kolory wyświetlacza: kolory 10-bitowe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CAA17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A2053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AEC98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775081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09C6CD69" w14:textId="77777777" w:rsidTr="003C6AC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B0EC7F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1B257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wyposażony w monitor roboczy umieszczony przy dodatkowym stanowisku badania i opisywania o rozmiarze min 27” oraz parametrach: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978A63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048E368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D72C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0AB9824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A93AE25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2E7CC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2434EDC" w14:textId="7FAB2A8C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a)     rozdzielczość natywna min. 2560 x 1440 (proporcje obrazu 16:9)</w:t>
            </w: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507E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D8C7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2F07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54F343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7EB4BAD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CC53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977A27B" w14:textId="648C3711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b)     rozmiar widocznego obrazu (H) 597 x (V) 336 mm</w:t>
            </w: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1230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A5F7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C7B5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50D3C9A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71EC243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C3276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1CB886B" w14:textId="72296AE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c)     odstęp pikseli 0,23 x 0,23 mm</w:t>
            </w: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D16D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2D34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06E8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6EC6D0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3B551B7" w14:textId="77777777" w:rsidTr="003C6AC4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0F6AB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CE6EF" w14:textId="39F7170E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d)     kolory wyświetlacza 16,7 miliona kolorów (Display Port, 8 bitów) 16,7 miliona kolorów (HDMI, 8 bitów) 16,7 miliona kolorów (DVI, 8 bitów)</w:t>
            </w: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4488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0080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03D2B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B4791E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DE718ED" w14:textId="77777777" w:rsidTr="003C6AC4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E0CAA8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F7D19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wyposażony w dotykowy monitor operatora umieszczony przy dodatkowym stanowisku badania i opisywania o rozmiarze min. 21” oraz parametrach: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C307D0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7B3A247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6447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FCD9C04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3B70D8E8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4086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6B39134" w14:textId="573C46BB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a)     proporcje obrazu 16:9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64D0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69CB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75D7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9598C8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A925DEB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E092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F22B4F" w14:textId="3E725B2F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b)     rozdzielczość natywna min. 1920 x 1080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43F3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98F0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FB60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4584D1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87F3136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9F62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54B0D" w14:textId="4420FF74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c)     liczba kolorów 16,7 miliona</w:t>
            </w: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D087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B8A4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4FB6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600E1D1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A539614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628F920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38E1CCD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WYPOSAŻENIE DODATKOWE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497D2E93" w14:textId="62003BB0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627093A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13DCFD68" w14:textId="52639FA4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1FF237C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1907CF8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B1589A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0F5E5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Włącznik nożny do sterowania RTG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0625E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84B2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91C1F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BD8A72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F1B93DC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172A1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B6485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Włącznik nożny do sterowania ruchami stacji roboczej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A02DE7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B1C79E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D7F7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2F90BFD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CB1B825" w14:textId="77777777" w:rsidTr="003C6AC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43E1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E795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Pilot do sterowania poruszaniem stołu oraz ramienia C z wyświetlaczem z możliwością podłączenia do stołu pacjenta lub do stanowiska kontrolnego/opisowego – 2 szt.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1733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7DEDC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8D62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66DD23C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A6E5AAE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2482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51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6921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Min. 2 półki zamontowane do kolumny ramienia C do ustawienia urządzeń wizyjnych z możliwością wyświetlania wizji na monitorach roboczych stacji.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DECC8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5A1B6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A4AF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0B7B7619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729BA8E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9752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52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053B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Wyposażenie uzupełniające tzn. interfejsy do kamer endoskopowych, aparatów USG i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wideostacji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urodynamicznych</w:t>
            </w:r>
            <w:proofErr w:type="spellEnd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także z jakością obrazu HD.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085CF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E2A0B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C8B2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22B2F9E6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3C6AC4" w:rsidRPr="00AE19A9" w14:paraId="6FF8A519" w14:textId="77777777" w:rsidTr="006900B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9AC25AA" w14:textId="0A3E0E6E" w:rsidR="003C6AC4" w:rsidRPr="00AE19A9" w:rsidRDefault="005C6C1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53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2D9804" w14:textId="6E1EB4F1" w:rsidR="003C6AC4" w:rsidRPr="00AE19A9" w:rsidRDefault="003C6AC4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C6AC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obrazowania diagnostycznego wykorzystujący fale ultradźwiękowe do wizualizacji struktur anatomicznych w czasie rzeczywistym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min. </w:t>
            </w:r>
            <w:r w:rsidR="00AA0F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monitor</w:t>
            </w:r>
            <w:r w:rsidR="00AA0F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em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wyposażony w sondy ultradźwiękowe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C2DA033" w14:textId="3649B3D8" w:rsidR="003C6AC4" w:rsidRPr="00AE19A9" w:rsidRDefault="005C6C1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  <w:r w:rsidR="00AA0FB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, podać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D67C10F" w14:textId="77777777" w:rsidR="003C6AC4" w:rsidRPr="00AE19A9" w:rsidRDefault="003C6AC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0663219" w14:textId="43BB6F53" w:rsidR="005C6C14" w:rsidRPr="00AE19A9" w:rsidRDefault="008F173A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</w:tcPr>
          <w:p w14:paraId="6B9C8DCB" w14:textId="77777777" w:rsidR="003C6AC4" w:rsidRPr="00AE19A9" w:rsidRDefault="003C6AC4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702853F" w14:textId="77777777" w:rsidTr="006900B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6E6B6CC" w14:textId="152B5D99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BFF887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AKCESORIA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1522838A" w14:textId="3DFEA70E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681CFE00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B494108" w14:textId="52F03F41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0450B37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925195C" w14:textId="77777777" w:rsidTr="006900B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BE9CA0" w14:textId="4761EA33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B7EB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Przedłużenie stołu dostosowane do odwrócenia pacjenta o 180 stopni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81A9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158BE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663FED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1BAF24D7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29687D41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4A9C51" w14:textId="6573A3E2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B8440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Klin do pozycjonowania pacjenta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D6744" w14:textId="6D5B8EF0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F5147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DE5C2" w14:textId="20A15D68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286442E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F20D7CC" w14:textId="77777777" w:rsidTr="003C6AC4">
        <w:trPr>
          <w:trHeight w:val="2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899E375" w14:textId="102D3170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62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7C5D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Klin do podparcia kolan pacjenta w pozycji leżącej</w:t>
            </w:r>
          </w:p>
        </w:tc>
        <w:tc>
          <w:tcPr>
            <w:tcW w:w="13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F2E7844" w14:textId="6C8778A2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4C89F6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7C599" w14:textId="73533001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5C846B9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2E0205F" w14:textId="77777777" w:rsidTr="003C6A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399AF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2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B899E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B515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C090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3927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6E52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51DE990F" w14:textId="77777777" w:rsidTr="00C534FC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B46BB84" w14:textId="78071D54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94C37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Półwałek do ułożenia pacjenta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1AB611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4C7993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4DDA86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3DC5371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17320B42" w14:textId="77777777" w:rsidTr="00C534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2C763" w14:textId="5E5822CD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5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133A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Wieszak na płyny montowany do systemu szyn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69858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F66F9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33CC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116150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F2D3679" w14:textId="77777777" w:rsidTr="00C534F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E6A8A8" w14:textId="4CC72D09" w:rsidR="00AE19A9" w:rsidRPr="00AE19A9" w:rsidRDefault="005C6C14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60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E13263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Uchwyt na nogi pacjenta typu „but” dla ułożenia pacjenta w pozycji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litotomijnej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56D575" w14:textId="242BCAFA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47CD02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90A7F5" w14:textId="7F09F5C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4D8840D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799ECBB8" w14:textId="77777777" w:rsidTr="003C6AC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8FB825" w14:textId="7224C2D1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8246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Osłona chroniąca przed promieniowaniem RTG przy ustawieniu ramienia C z lampą pod stołem montowana do szyny stołu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B96FC4" w14:textId="3F16907E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17EB5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6AAB0" w14:textId="3266589A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69AEFFF8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476E8C3C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5BFA50FF" w14:textId="0B51A3A3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2D0229E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WYMAGANIA ELEKTRYCZNE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470EE9B2" w14:textId="5FB20A0A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noWrap/>
            <w:vAlign w:val="center"/>
            <w:hideMark/>
          </w:tcPr>
          <w:p w14:paraId="22283CE3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CECE"/>
            <w:vAlign w:val="center"/>
            <w:hideMark/>
          </w:tcPr>
          <w:p w14:paraId="7CB4A787" w14:textId="65B770EF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398BE8CB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E19A9" w:rsidRPr="00AE19A9" w14:paraId="6439DA77" w14:textId="77777777" w:rsidTr="003C6AC4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6C77D" w14:textId="40720BDC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 w:rsidR="005C6C1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20039D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Zasilanie 3x400 VAC (+/-10%), 50 </w:t>
            </w:r>
            <w:proofErr w:type="spellStart"/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Hz</w:t>
            </w:r>
            <w:proofErr w:type="spellEnd"/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378BF5" w14:textId="4C37FA6C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0FB64" w14:textId="77777777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8E672" w14:textId="193A9C83" w:rsidR="00AE19A9" w:rsidRPr="00AE19A9" w:rsidRDefault="00AE19A9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  <w:tc>
          <w:tcPr>
            <w:tcW w:w="0" w:type="auto"/>
            <w:vAlign w:val="center"/>
            <w:hideMark/>
          </w:tcPr>
          <w:p w14:paraId="6B6D8951" w14:textId="77777777" w:rsidR="00AE19A9" w:rsidRPr="00AE19A9" w:rsidRDefault="00AE19A9" w:rsidP="00AE19A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10C7B" w:rsidRPr="00AE19A9" w14:paraId="1690C775" w14:textId="77777777" w:rsidTr="00010C7B">
        <w:trPr>
          <w:gridAfter w:val="1"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A7EF2C1" w14:textId="48F47536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33A2B1" w14:textId="77777777" w:rsidR="00010C7B" w:rsidRPr="00AE19A9" w:rsidRDefault="00010C7B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Pobór prądu max 150A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EF52C34" w14:textId="1A8EE471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ADA0CE" w14:textId="77777777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FED77A" w14:textId="517871CB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E19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</w:tr>
      <w:tr w:rsidR="00010C7B" w:rsidRPr="00AE19A9" w14:paraId="38FBFF24" w14:textId="77777777" w:rsidTr="00010C7B">
        <w:trPr>
          <w:gridAfter w:val="1"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E162E0E" w14:textId="69A70873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65</w:t>
            </w: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03F18736" w14:textId="6590853D" w:rsidR="00010C7B" w:rsidRPr="00AE19A9" w:rsidRDefault="00010C7B" w:rsidP="00AE19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WYMAGANIA DODATKOWE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3DCD7F7" w14:textId="77777777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2A560529" w14:textId="77777777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4110B4FC" w14:textId="77777777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10C7B" w:rsidRPr="00AE19A9" w14:paraId="46E96FCF" w14:textId="77777777" w:rsidTr="00010C7B">
        <w:trPr>
          <w:gridAfter w:val="1"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D8D190C" w14:textId="2C5451E3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66 </w:t>
            </w:r>
          </w:p>
        </w:tc>
        <w:tc>
          <w:tcPr>
            <w:tcW w:w="62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D928D1" w14:textId="77777777" w:rsidR="00010C7B" w:rsidRPr="00010C7B" w:rsidRDefault="00010C7B" w:rsidP="00010C7B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0C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 stronie dostawcy jest wykonanie:</w:t>
            </w:r>
          </w:p>
          <w:p w14:paraId="21FFB437" w14:textId="2D4B5F51" w:rsidR="00010C7B" w:rsidRPr="00010C7B" w:rsidRDefault="00010C7B" w:rsidP="00010C7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</w:t>
            </w:r>
            <w:r w:rsidRPr="00010C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estów akceptacyjnych</w:t>
            </w:r>
          </w:p>
          <w:p w14:paraId="69B17719" w14:textId="294E8963" w:rsidR="00010C7B" w:rsidRPr="00010C7B" w:rsidRDefault="00010C7B" w:rsidP="00010C7B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</w:t>
            </w:r>
            <w:r w:rsidRPr="00010C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estów osłon stałych</w:t>
            </w:r>
          </w:p>
          <w:p w14:paraId="7906A16B" w14:textId="72645E08" w:rsidR="00010C7B" w:rsidRPr="00010C7B" w:rsidRDefault="00010C7B" w:rsidP="00AE19A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</w:t>
            </w:r>
            <w:r w:rsidRPr="00010C7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ozdzielni elektrycznej z wyłącznikiem na zasilaniu do urządzenia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0E6B91B1" w14:textId="645848B3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C0E4AE" w14:textId="77777777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11B596" w14:textId="1E7E4B70" w:rsidR="00010C7B" w:rsidRPr="00AE19A9" w:rsidRDefault="00010C7B" w:rsidP="00AE19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Bez oceny</w:t>
            </w:r>
          </w:p>
        </w:tc>
      </w:tr>
    </w:tbl>
    <w:p w14:paraId="03F23133" w14:textId="77777777" w:rsidR="00C534FC" w:rsidRDefault="00C534FC" w:rsidP="006900B4">
      <w:pPr>
        <w:rPr>
          <w:rFonts w:ascii="Arial" w:hAnsi="Arial" w:cs="Arial"/>
          <w:sz w:val="20"/>
          <w:szCs w:val="20"/>
          <w:u w:val="single"/>
        </w:rPr>
      </w:pPr>
    </w:p>
    <w:p w14:paraId="6852A663" w14:textId="0EA8FCAD" w:rsidR="006900B4" w:rsidRPr="006900B4" w:rsidRDefault="006900B4" w:rsidP="006900B4">
      <w:pPr>
        <w:rPr>
          <w:rFonts w:ascii="Arial" w:hAnsi="Arial" w:cs="Arial"/>
          <w:sz w:val="20"/>
          <w:szCs w:val="20"/>
          <w:u w:val="single"/>
        </w:rPr>
      </w:pPr>
      <w:r w:rsidRPr="006900B4">
        <w:rPr>
          <w:rFonts w:ascii="Arial" w:hAnsi="Arial" w:cs="Arial"/>
          <w:sz w:val="20"/>
          <w:szCs w:val="20"/>
          <w:u w:val="single"/>
        </w:rPr>
        <w:t xml:space="preserve">Uwagi: </w:t>
      </w:r>
    </w:p>
    <w:p w14:paraId="45C60D17" w14:textId="77777777" w:rsidR="006900B4" w:rsidRPr="006900B4" w:rsidRDefault="006900B4" w:rsidP="006900B4">
      <w:pPr>
        <w:rPr>
          <w:rFonts w:ascii="Arial" w:hAnsi="Arial" w:cs="Arial"/>
          <w:sz w:val="20"/>
          <w:szCs w:val="20"/>
        </w:rPr>
      </w:pPr>
      <w:r w:rsidRPr="006900B4">
        <w:rPr>
          <w:rFonts w:ascii="Arial" w:hAnsi="Arial" w:cs="Arial"/>
          <w:sz w:val="20"/>
          <w:szCs w:val="20"/>
        </w:rPr>
        <w:t>Zmiana treści lub jej brak, a także zmiana kolejności wierszy lub kolumn oraz ich brak spowoduje odrzucenie oferty.</w:t>
      </w:r>
    </w:p>
    <w:p w14:paraId="59F0FF20" w14:textId="77777777" w:rsidR="006900B4" w:rsidRPr="006900B4" w:rsidRDefault="006900B4" w:rsidP="006900B4">
      <w:pPr>
        <w:rPr>
          <w:rFonts w:ascii="Arial" w:hAnsi="Arial" w:cs="Arial"/>
          <w:sz w:val="20"/>
          <w:szCs w:val="20"/>
        </w:rPr>
      </w:pPr>
      <w:r w:rsidRPr="006900B4">
        <w:rPr>
          <w:rFonts w:ascii="Arial" w:hAnsi="Arial" w:cs="Arial"/>
          <w:sz w:val="20"/>
          <w:szCs w:val="20"/>
        </w:rPr>
        <w:t>Powyższe warunki graniczne stanowią wymagania odcinające. Niespełnienie nawet jednego z ww. wymagań spowoduje odrzucenie oferty (nie dotyczy wymagań, dla których w kolumnie „PARAMETR WYMAGANY” wpisano „Tak/Nie”). Kolumnę „PARAMETR OFEROWANY” wypełnia Oferent. W każdym wierszu tabeli należy podać wymaganą informację. W polu „PARAMETR OFEROWANY” należy wpisywać „Tak” lub „Nie” lub „Tak” wraz z opisem potwierdzającym zgodność oferowanego parametru z parametrem wymaganym. W przypadku braku wpisu lub wpisu niepotwierdzającego zgodności oferowanego parametru z parametrem wymaganym oferta może zostać odrzucona.</w:t>
      </w:r>
    </w:p>
    <w:p w14:paraId="40FFCC05" w14:textId="77777777" w:rsidR="0046301E" w:rsidRDefault="0046301E">
      <w:pPr>
        <w:rPr>
          <w:rFonts w:ascii="Arial" w:hAnsi="Arial" w:cs="Arial"/>
          <w:sz w:val="20"/>
          <w:szCs w:val="20"/>
        </w:rPr>
      </w:pPr>
    </w:p>
    <w:p w14:paraId="0C5387C8" w14:textId="77777777" w:rsidR="0046301E" w:rsidRDefault="0046301E">
      <w:pPr>
        <w:rPr>
          <w:rFonts w:ascii="Arial" w:hAnsi="Arial" w:cs="Arial"/>
          <w:sz w:val="20"/>
          <w:szCs w:val="20"/>
        </w:rPr>
      </w:pPr>
    </w:p>
    <w:p w14:paraId="6103FD64" w14:textId="77777777" w:rsidR="0046301E" w:rsidRDefault="0046301E">
      <w:pPr>
        <w:rPr>
          <w:rFonts w:ascii="Arial" w:hAnsi="Arial" w:cs="Arial"/>
          <w:sz w:val="20"/>
          <w:szCs w:val="20"/>
        </w:rPr>
      </w:pPr>
    </w:p>
    <w:p w14:paraId="6318333D" w14:textId="77777777" w:rsidR="0046301E" w:rsidRDefault="0046301E">
      <w:pPr>
        <w:rPr>
          <w:rFonts w:ascii="Arial" w:hAnsi="Arial" w:cs="Arial"/>
          <w:sz w:val="20"/>
          <w:szCs w:val="20"/>
        </w:rPr>
      </w:pPr>
    </w:p>
    <w:p w14:paraId="66BB7CD4" w14:textId="77777777" w:rsidR="0046301E" w:rsidRPr="0046301E" w:rsidRDefault="0046301E" w:rsidP="0046301E">
      <w:pPr>
        <w:jc w:val="right"/>
        <w:rPr>
          <w:rFonts w:ascii="Arial" w:hAnsi="Arial" w:cs="Arial"/>
          <w:sz w:val="20"/>
          <w:szCs w:val="20"/>
        </w:rPr>
      </w:pPr>
      <w:r w:rsidRPr="0046301E">
        <w:rPr>
          <w:rFonts w:ascii="Arial" w:hAnsi="Arial" w:cs="Arial"/>
          <w:sz w:val="20"/>
          <w:szCs w:val="20"/>
        </w:rPr>
        <w:t>_________________________________________</w:t>
      </w:r>
    </w:p>
    <w:p w14:paraId="6F483874" w14:textId="7D5620EB" w:rsidR="0046301E" w:rsidRPr="00AE19A9" w:rsidRDefault="0046301E" w:rsidP="00C534FC">
      <w:pPr>
        <w:jc w:val="right"/>
        <w:rPr>
          <w:rFonts w:ascii="Arial" w:hAnsi="Arial" w:cs="Arial"/>
          <w:sz w:val="20"/>
          <w:szCs w:val="20"/>
        </w:rPr>
      </w:pPr>
      <w:r w:rsidRPr="0046301E">
        <w:rPr>
          <w:rFonts w:ascii="Arial" w:hAnsi="Arial" w:cs="Arial"/>
          <w:sz w:val="20"/>
          <w:szCs w:val="20"/>
        </w:rPr>
        <w:tab/>
        <w:t xml:space="preserve"> </w:t>
      </w:r>
      <w:r w:rsidRPr="0046301E">
        <w:rPr>
          <w:rFonts w:ascii="Arial" w:hAnsi="Arial" w:cs="Arial"/>
          <w:sz w:val="20"/>
          <w:szCs w:val="20"/>
        </w:rPr>
        <w:tab/>
      </w:r>
      <w:r w:rsidRPr="0046301E">
        <w:rPr>
          <w:rFonts w:ascii="Arial" w:hAnsi="Arial" w:cs="Arial"/>
          <w:i/>
          <w:iCs/>
          <w:sz w:val="18"/>
          <w:szCs w:val="18"/>
        </w:rPr>
        <w:t xml:space="preserve">Podpis osoby upoważnionej do reprezentacji Oferenta </w:t>
      </w:r>
    </w:p>
    <w:sectPr w:rsidR="0046301E" w:rsidRPr="00AE19A9" w:rsidSect="00AE19A9">
      <w:headerReference w:type="default" r:id="rId7"/>
      <w:pgSz w:w="16838" w:h="11906" w:orient="landscape"/>
      <w:pgMar w:top="51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2B396" w14:textId="77777777" w:rsidR="00AD44AE" w:rsidRDefault="00AD44AE" w:rsidP="0089722E">
      <w:pPr>
        <w:spacing w:after="0" w:line="240" w:lineRule="auto"/>
      </w:pPr>
      <w:r>
        <w:separator/>
      </w:r>
    </w:p>
  </w:endnote>
  <w:endnote w:type="continuationSeparator" w:id="0">
    <w:p w14:paraId="52104044" w14:textId="77777777" w:rsidR="00AD44AE" w:rsidRDefault="00AD44AE" w:rsidP="00897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CF0B0" w14:textId="77777777" w:rsidR="00AD44AE" w:rsidRDefault="00AD44AE" w:rsidP="0089722E">
      <w:pPr>
        <w:spacing w:after="0" w:line="240" w:lineRule="auto"/>
      </w:pPr>
      <w:r>
        <w:separator/>
      </w:r>
    </w:p>
  </w:footnote>
  <w:footnote w:type="continuationSeparator" w:id="0">
    <w:p w14:paraId="7F643E0B" w14:textId="77777777" w:rsidR="00AD44AE" w:rsidRDefault="00AD44AE" w:rsidP="00897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4C0FE" w14:textId="75F11D5E" w:rsidR="0089722E" w:rsidRDefault="0089722E">
    <w:pPr>
      <w:pStyle w:val="Nagwek"/>
    </w:pPr>
    <w:r>
      <w:t>Załącznik 2 – parametry techniczne i jakościowe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D7C30"/>
    <w:multiLevelType w:val="multilevel"/>
    <w:tmpl w:val="2946D556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984190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A9"/>
    <w:rsid w:val="00010C7B"/>
    <w:rsid w:val="000218A4"/>
    <w:rsid w:val="00030B6F"/>
    <w:rsid w:val="00133EDC"/>
    <w:rsid w:val="00387A96"/>
    <w:rsid w:val="003C6AC4"/>
    <w:rsid w:val="00414058"/>
    <w:rsid w:val="0046301E"/>
    <w:rsid w:val="004A52A3"/>
    <w:rsid w:val="0056414F"/>
    <w:rsid w:val="005C6C14"/>
    <w:rsid w:val="00687A22"/>
    <w:rsid w:val="006900B4"/>
    <w:rsid w:val="006E54AA"/>
    <w:rsid w:val="00734771"/>
    <w:rsid w:val="008924DD"/>
    <w:rsid w:val="0089722E"/>
    <w:rsid w:val="008A58BD"/>
    <w:rsid w:val="008F173A"/>
    <w:rsid w:val="009A539F"/>
    <w:rsid w:val="009D03A7"/>
    <w:rsid w:val="00AA0FB8"/>
    <w:rsid w:val="00AC7561"/>
    <w:rsid w:val="00AD44AE"/>
    <w:rsid w:val="00AE19A9"/>
    <w:rsid w:val="00B415B0"/>
    <w:rsid w:val="00B61054"/>
    <w:rsid w:val="00C534FC"/>
    <w:rsid w:val="00CC5CC0"/>
    <w:rsid w:val="00D02925"/>
    <w:rsid w:val="00EA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85C68"/>
  <w15:chartTrackingRefBased/>
  <w15:docId w15:val="{B4F89402-42FB-4A76-8806-50373F78D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1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1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19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1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19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1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1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1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1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19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19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19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19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19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19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19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19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19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1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1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19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1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19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19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19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19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19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19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19A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97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22E"/>
  </w:style>
  <w:style w:type="paragraph" w:styleId="Stopka">
    <w:name w:val="footer"/>
    <w:basedOn w:val="Normalny"/>
    <w:link w:val="StopkaZnak"/>
    <w:uiPriority w:val="99"/>
    <w:unhideWhenUsed/>
    <w:rsid w:val="00897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1397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Orzadowski</dc:creator>
  <cp:keywords/>
  <dc:description/>
  <cp:lastModifiedBy>Marcin Orzadowski</cp:lastModifiedBy>
  <cp:revision>2</cp:revision>
  <dcterms:created xsi:type="dcterms:W3CDTF">2026-04-22T09:07:00Z</dcterms:created>
  <dcterms:modified xsi:type="dcterms:W3CDTF">2026-04-22T09:07:00Z</dcterms:modified>
</cp:coreProperties>
</file>